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57DAB" w14:textId="084F0C46" w:rsidR="00FF468B" w:rsidRDefault="00280576" w:rsidP="009C15C9">
      <w:pPr>
        <w:spacing w:line="480" w:lineRule="auto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9694FF" w14:textId="13563926" w:rsidR="00280576" w:rsidRPr="009C15C9" w:rsidRDefault="009C15C9" w:rsidP="009C15C9">
      <w:pPr>
        <w:spacing w:line="360" w:lineRule="auto"/>
        <w:jc w:val="center"/>
        <w:rPr>
          <w:b/>
          <w:bCs/>
          <w:sz w:val="40"/>
          <w:szCs w:val="40"/>
        </w:rPr>
      </w:pPr>
      <w:r w:rsidRPr="009C15C9">
        <w:rPr>
          <w:b/>
          <w:bCs/>
          <w:sz w:val="40"/>
          <w:szCs w:val="40"/>
        </w:rPr>
        <w:t>Stratigraphic Evidence For The Cretaceous Western Interior Seaway</w:t>
      </w:r>
    </w:p>
    <w:p w14:paraId="6DDB27FD" w14:textId="24759413" w:rsidR="009C15C9" w:rsidRDefault="009C15C9" w:rsidP="009C15C9">
      <w:pPr>
        <w:spacing w:line="360" w:lineRule="auto"/>
        <w:rPr>
          <w:sz w:val="24"/>
          <w:szCs w:val="24"/>
        </w:rPr>
      </w:pPr>
      <w:r w:rsidRPr="00A674E5">
        <w:rPr>
          <w:sz w:val="28"/>
          <w:szCs w:val="28"/>
          <w:u w:val="single"/>
        </w:rPr>
        <w:t xml:space="preserve">Goals: </w:t>
      </w:r>
      <w:r>
        <w:rPr>
          <w:sz w:val="24"/>
          <w:szCs w:val="24"/>
        </w:rPr>
        <w:t>During this lab you will learn how to</w:t>
      </w:r>
      <w:r w:rsidR="00D24422">
        <w:rPr>
          <w:sz w:val="24"/>
          <w:szCs w:val="24"/>
        </w:rPr>
        <w:t xml:space="preserve"> interpret</w:t>
      </w:r>
      <w:r>
        <w:rPr>
          <w:sz w:val="24"/>
          <w:szCs w:val="24"/>
        </w:rPr>
        <w:t xml:space="preserve"> evidence from geologic maps and use </w:t>
      </w:r>
      <w:r w:rsidR="00D24422">
        <w:rPr>
          <w:sz w:val="24"/>
          <w:szCs w:val="24"/>
        </w:rPr>
        <w:t>it</w:t>
      </w:r>
      <w:r>
        <w:rPr>
          <w:sz w:val="24"/>
          <w:szCs w:val="24"/>
        </w:rPr>
        <w:t xml:space="preserve"> to reconstruct a feature from Earth’s geologic past.</w:t>
      </w:r>
    </w:p>
    <w:p w14:paraId="6F99EF60" w14:textId="592E467A" w:rsidR="009C15C9" w:rsidRDefault="009C15C9" w:rsidP="009C15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Western Interior Seaway covered what is now the American Great Plains during most of the Cretaceous Period, from 113-66 Ma.</w:t>
      </w:r>
      <w:r w:rsidR="00A71E46">
        <w:rPr>
          <w:sz w:val="24"/>
          <w:szCs w:val="24"/>
        </w:rPr>
        <w:t xml:space="preserve"> </w:t>
      </w:r>
      <w:r w:rsidR="00A71E46" w:rsidRPr="00A71E46">
        <w:rPr>
          <w:b/>
          <w:bCs/>
          <w:sz w:val="24"/>
          <w:szCs w:val="24"/>
        </w:rPr>
        <w:t>But how do we know?</w:t>
      </w:r>
      <w:r w:rsidR="00A71E46">
        <w:rPr>
          <w:b/>
          <w:bCs/>
          <w:sz w:val="24"/>
          <w:szCs w:val="24"/>
        </w:rPr>
        <w:t xml:space="preserve"> </w:t>
      </w:r>
      <w:r w:rsidR="00A71E46">
        <w:rPr>
          <w:sz w:val="24"/>
          <w:szCs w:val="24"/>
        </w:rPr>
        <w:t>Using geologic maps, we can infer which states</w:t>
      </w:r>
      <w:r w:rsidR="00D24422">
        <w:rPr>
          <w:sz w:val="24"/>
          <w:szCs w:val="24"/>
        </w:rPr>
        <w:t xml:space="preserve"> contain sedimentary units from</w:t>
      </w:r>
      <w:r w:rsidR="00A71E46">
        <w:rPr>
          <w:sz w:val="24"/>
          <w:szCs w:val="24"/>
        </w:rPr>
        <w:t xml:space="preserve"> the Western Interior Seaway, and we can even approximate the boundaries of the seaway, which is what you’ll be doing today.</w:t>
      </w:r>
    </w:p>
    <w:p w14:paraId="04AE1AF8" w14:textId="77777777" w:rsidR="008A7D7F" w:rsidRDefault="00A674E5" w:rsidP="009C15C9">
      <w:pPr>
        <w:spacing w:line="360" w:lineRule="auto"/>
        <w:rPr>
          <w:sz w:val="28"/>
          <w:szCs w:val="28"/>
        </w:rPr>
      </w:pPr>
      <w:r w:rsidRPr="00A674E5">
        <w:rPr>
          <w:sz w:val="28"/>
          <w:szCs w:val="28"/>
          <w:u w:val="single"/>
        </w:rPr>
        <w:t>To Do:</w:t>
      </w:r>
      <w:r w:rsidRPr="00A674E5">
        <w:rPr>
          <w:sz w:val="28"/>
          <w:szCs w:val="28"/>
        </w:rPr>
        <w:t xml:space="preserve"> </w:t>
      </w:r>
    </w:p>
    <w:p w14:paraId="7E5A0C90" w14:textId="548184AD" w:rsidR="008A7D7F" w:rsidRDefault="006A515A" w:rsidP="009C15C9">
      <w:pPr>
        <w:spacing w:line="360" w:lineRule="auto"/>
        <w:rPr>
          <w:sz w:val="28"/>
          <w:szCs w:val="28"/>
        </w:rPr>
      </w:pPr>
      <w:hyperlink r:id="rId7" w:history="1">
        <w:r w:rsidR="008A7D7F" w:rsidRPr="00AF6245">
          <w:rPr>
            <w:rStyle w:val="Hyperlink"/>
            <w:sz w:val="28"/>
            <w:szCs w:val="28"/>
          </w:rPr>
          <w:t>https://ngmdb.usgs.gov/mapview/</w:t>
        </w:r>
      </w:hyperlink>
    </w:p>
    <w:p w14:paraId="492AAF2B" w14:textId="38F54F77" w:rsidR="00A71E46" w:rsidRPr="002D3626" w:rsidRDefault="00A71E46" w:rsidP="009C15C9">
      <w:pPr>
        <w:spacing w:line="360" w:lineRule="auto"/>
      </w:pPr>
      <w:r>
        <w:rPr>
          <w:sz w:val="24"/>
          <w:szCs w:val="24"/>
        </w:rPr>
        <w:t xml:space="preserve">The link </w:t>
      </w:r>
      <w:r w:rsidR="008A7D7F">
        <w:rPr>
          <w:sz w:val="24"/>
          <w:szCs w:val="24"/>
        </w:rPr>
        <w:t>above</w:t>
      </w:r>
      <w:r>
        <w:rPr>
          <w:sz w:val="24"/>
          <w:szCs w:val="24"/>
        </w:rPr>
        <w:t xml:space="preserve"> go</w:t>
      </w:r>
      <w:r w:rsidR="00626F79">
        <w:rPr>
          <w:sz w:val="24"/>
          <w:szCs w:val="24"/>
        </w:rPr>
        <w:t>es</w:t>
      </w:r>
      <w:r>
        <w:rPr>
          <w:sz w:val="24"/>
          <w:szCs w:val="24"/>
        </w:rPr>
        <w:t xml:space="preserve"> to </w:t>
      </w:r>
      <w:r w:rsidR="00626F79">
        <w:rPr>
          <w:sz w:val="24"/>
          <w:szCs w:val="24"/>
        </w:rPr>
        <w:t xml:space="preserve">comprehensive </w:t>
      </w:r>
      <w:r>
        <w:rPr>
          <w:sz w:val="24"/>
          <w:szCs w:val="24"/>
        </w:rPr>
        <w:t xml:space="preserve">USGS map of </w:t>
      </w:r>
      <w:r w:rsidR="00626F79">
        <w:rPr>
          <w:sz w:val="24"/>
          <w:szCs w:val="24"/>
        </w:rPr>
        <w:t xml:space="preserve">the </w:t>
      </w:r>
      <w:r w:rsidR="008A7D7F">
        <w:rPr>
          <w:sz w:val="24"/>
          <w:szCs w:val="24"/>
        </w:rPr>
        <w:t>U</w:t>
      </w:r>
      <w:r w:rsidR="00626F79">
        <w:rPr>
          <w:sz w:val="24"/>
          <w:szCs w:val="24"/>
        </w:rPr>
        <w:t>nited States.</w:t>
      </w:r>
      <w:r>
        <w:rPr>
          <w:sz w:val="24"/>
          <w:szCs w:val="24"/>
        </w:rPr>
        <w:t xml:space="preserve"> Your job is to mark </w:t>
      </w:r>
      <w:r w:rsidR="00DB66D7">
        <w:rPr>
          <w:sz w:val="24"/>
          <w:szCs w:val="24"/>
        </w:rPr>
        <w:t>two</w:t>
      </w:r>
      <w:r>
        <w:rPr>
          <w:sz w:val="24"/>
          <w:szCs w:val="24"/>
        </w:rPr>
        <w:t xml:space="preserve"> approximate coastline </w:t>
      </w:r>
      <w:r w:rsidR="00743070">
        <w:rPr>
          <w:sz w:val="24"/>
          <w:szCs w:val="24"/>
        </w:rPr>
        <w:t>boundaries</w:t>
      </w:r>
      <w:r w:rsidR="008A7D7F">
        <w:rPr>
          <w:sz w:val="24"/>
          <w:szCs w:val="24"/>
        </w:rPr>
        <w:t xml:space="preserve"> of the Western Interior Seaway</w:t>
      </w:r>
      <w:r>
        <w:rPr>
          <w:sz w:val="24"/>
          <w:szCs w:val="24"/>
        </w:rPr>
        <w:t xml:space="preserve"> on the</w:t>
      </w:r>
      <w:r w:rsidR="008A7D7F">
        <w:rPr>
          <w:sz w:val="24"/>
          <w:szCs w:val="24"/>
        </w:rPr>
        <w:t xml:space="preserve"> map below. </w:t>
      </w:r>
      <w:r w:rsidR="00DB66D7">
        <w:rPr>
          <w:sz w:val="24"/>
          <w:szCs w:val="24"/>
        </w:rPr>
        <w:t xml:space="preserve">One set of boundaries will be </w:t>
      </w:r>
      <w:bookmarkStart w:id="0" w:name="_Hlk41494403"/>
      <w:r w:rsidR="00DB66D7">
        <w:rPr>
          <w:sz w:val="24"/>
          <w:szCs w:val="24"/>
        </w:rPr>
        <w:t>for during the Maastrichtian</w:t>
      </w:r>
      <w:r w:rsidR="00CE35AD">
        <w:rPr>
          <w:sz w:val="24"/>
          <w:szCs w:val="24"/>
        </w:rPr>
        <w:t xml:space="preserve"> (the last stage of the Cretaceous) and one for the Cenomanian (an earlier stage). </w:t>
      </w:r>
      <w:bookmarkStart w:id="1" w:name="_Hlk41494423"/>
      <w:bookmarkEnd w:id="0"/>
      <w:r w:rsidR="008A7D7F">
        <w:rPr>
          <w:sz w:val="24"/>
          <w:szCs w:val="24"/>
        </w:rPr>
        <w:t>Here are some things to keep in mind; What letter symbolizes the Cretaceous?</w:t>
      </w:r>
      <w:r w:rsidR="00640F49">
        <w:rPr>
          <w:sz w:val="24"/>
          <w:szCs w:val="24"/>
        </w:rPr>
        <w:t xml:space="preserve"> Are all Cretaceous deposits</w:t>
      </w:r>
      <w:r w:rsidR="008A7D7F">
        <w:rPr>
          <w:sz w:val="24"/>
          <w:szCs w:val="24"/>
        </w:rPr>
        <w:t xml:space="preserve"> </w:t>
      </w:r>
      <w:r w:rsidR="00640F49">
        <w:rPr>
          <w:sz w:val="24"/>
          <w:szCs w:val="24"/>
        </w:rPr>
        <w:t xml:space="preserve">from the Western Interior Seaway? How can you tell terrestrial deposits from marine ones? </w:t>
      </w:r>
      <w:r w:rsidR="00CE35AD" w:rsidRPr="00743070">
        <w:rPr>
          <w:b/>
          <w:bCs/>
          <w:sz w:val="24"/>
          <w:szCs w:val="24"/>
          <w:u w:val="single"/>
        </w:rPr>
        <w:t>Surficial units typically continue in the subsurface!</w:t>
      </w:r>
      <w:r w:rsidR="002D3626">
        <w:rPr>
          <w:b/>
          <w:bCs/>
          <w:sz w:val="24"/>
          <w:szCs w:val="24"/>
        </w:rPr>
        <w:t xml:space="preserve"> (</w:t>
      </w:r>
      <w:r w:rsidR="002D3626" w:rsidRPr="002D3626">
        <w:rPr>
          <w:b/>
          <w:bCs/>
          <w:sz w:val="24"/>
          <w:szCs w:val="24"/>
          <w:u w:val="single"/>
        </w:rPr>
        <w:t xml:space="preserve">check out this link for an example of a good cross-section displaying this: </w:t>
      </w:r>
      <w:hyperlink r:id="rId8" w:history="1">
        <w:r w:rsidR="002D3626" w:rsidRPr="0034045D">
          <w:rPr>
            <w:rStyle w:val="Hyperlink"/>
          </w:rPr>
          <w:t>https://ngmdb.usgs.gov/ngm-bin/pdp/zui_viewer.pl?id=13055</w:t>
        </w:r>
      </w:hyperlink>
      <w:r w:rsidR="002D3626" w:rsidRPr="002D3626">
        <w:rPr>
          <w:rStyle w:val="Hyperlink"/>
          <w:bCs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2D3626">
        <w:rPr>
          <w:rStyle w:val="Hyperlink"/>
          <w:b/>
          <w:bCs/>
          <w:u w:val="none"/>
        </w:rPr>
        <w:t xml:space="preserve"> </w:t>
      </w:r>
      <w:r w:rsidR="00640F49" w:rsidRPr="00CE35AD">
        <w:rPr>
          <w:sz w:val="24"/>
          <w:szCs w:val="24"/>
        </w:rPr>
        <w:t>Don’t</w:t>
      </w:r>
      <w:r w:rsidR="00640F49">
        <w:rPr>
          <w:sz w:val="24"/>
          <w:szCs w:val="24"/>
        </w:rPr>
        <w:t xml:space="preserve"> be afraid to ask for help on determining the depositional environment of a formation.</w:t>
      </w:r>
      <w:bookmarkEnd w:id="1"/>
    </w:p>
    <w:p w14:paraId="189CC63D" w14:textId="67A2CF29" w:rsidR="00ED4FBD" w:rsidRDefault="00ED4FBD" w:rsidP="00563CF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table on the next page contains the names of all formations known to be associated with the Western Interior Seaway. If you are unsure about </w:t>
      </w:r>
      <w:r w:rsidR="00F061B1">
        <w:rPr>
          <w:sz w:val="24"/>
          <w:szCs w:val="24"/>
        </w:rPr>
        <w:t xml:space="preserve">if </w:t>
      </w:r>
      <w:r>
        <w:rPr>
          <w:sz w:val="24"/>
          <w:szCs w:val="24"/>
        </w:rPr>
        <w:t>a unit on the map</w:t>
      </w:r>
      <w:r w:rsidR="00F061B1">
        <w:rPr>
          <w:sz w:val="24"/>
          <w:szCs w:val="24"/>
        </w:rPr>
        <w:t xml:space="preserve"> is associated</w:t>
      </w:r>
      <w:r>
        <w:rPr>
          <w:sz w:val="24"/>
          <w:szCs w:val="24"/>
        </w:rPr>
        <w:t xml:space="preserve">, try to find it </w:t>
      </w:r>
      <w:r w:rsidR="00F061B1">
        <w:rPr>
          <w:sz w:val="24"/>
          <w:szCs w:val="24"/>
        </w:rPr>
        <w:t>within the table.</w:t>
      </w:r>
    </w:p>
    <w:p w14:paraId="4C607B35" w14:textId="77777777" w:rsidR="00ED4FBD" w:rsidRDefault="00ED4FB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805"/>
        <w:tblW w:w="9080" w:type="dxa"/>
        <w:tblLook w:val="04A0" w:firstRow="1" w:lastRow="0" w:firstColumn="1" w:lastColumn="0" w:noHBand="0" w:noVBand="1"/>
      </w:tblPr>
      <w:tblGrid>
        <w:gridCol w:w="980"/>
        <w:gridCol w:w="1912"/>
        <w:gridCol w:w="1328"/>
        <w:gridCol w:w="1830"/>
        <w:gridCol w:w="1500"/>
        <w:gridCol w:w="1530"/>
      </w:tblGrid>
      <w:tr w:rsidR="00A442DC" w:rsidRPr="002D3626" w14:paraId="4D417EB3" w14:textId="77777777" w:rsidTr="002D3626">
        <w:trPr>
          <w:trHeight w:val="31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42BD" w14:textId="77777777" w:rsidR="00A442DC" w:rsidRPr="002D3626" w:rsidRDefault="00A442DC" w:rsidP="00A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Formation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D265B" w14:textId="77777777" w:rsidR="00A442DC" w:rsidRPr="002D3626" w:rsidRDefault="00A442DC" w:rsidP="00A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0E6E" w14:textId="77777777" w:rsidR="00A442DC" w:rsidRPr="002D3626" w:rsidRDefault="00A442DC" w:rsidP="00A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Formation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77399" w14:textId="77777777" w:rsidR="00A442DC" w:rsidRPr="002D3626" w:rsidRDefault="00A442DC" w:rsidP="00A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6A14" w14:textId="77777777" w:rsidR="00A442DC" w:rsidRPr="002D3626" w:rsidRDefault="00A442DC" w:rsidP="00A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Formation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475A0" w14:textId="77777777" w:rsidR="00A442DC" w:rsidRPr="002D3626" w:rsidRDefault="00A442DC" w:rsidP="00A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Age</w:t>
            </w:r>
          </w:p>
        </w:tc>
      </w:tr>
      <w:tr w:rsidR="00A442DC" w:rsidRPr="002D3626" w14:paraId="351F9CD6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715E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Corsicana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802E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Maastrichtian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5D5E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Brownstone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EA5E2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Santonian/Campanian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948F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Eagle Mountain SS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61A67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Cenomanian</w:t>
            </w:r>
          </w:p>
        </w:tc>
      </w:tr>
      <w:tr w:rsidR="00A442DC" w:rsidRPr="002D3626" w14:paraId="2877A90B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992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Escondido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05E16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419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Eagle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E2DC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Santonian/Campanian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AD1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Woodbine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332FB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Cenomanian</w:t>
            </w:r>
          </w:p>
        </w:tc>
      </w:tr>
      <w:tr w:rsidR="00A442DC" w:rsidRPr="002D3626" w14:paraId="4B8B5773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C70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Fox Hills SS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BAAE3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9669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Everts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2331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Santonian/Campanian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66B2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Dakota SS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6B21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Albian/Cenomanian</w:t>
            </w:r>
          </w:p>
        </w:tc>
      </w:tr>
      <w:tr w:rsidR="00A442DC" w:rsidRPr="002D3626" w14:paraId="1ECA93C6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C5F9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Hell Creek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5AA37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C1C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Point Lookout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96879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Santonian/Campanian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D5D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Mowry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DFB9D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Albian/Cenomanian</w:t>
            </w:r>
          </w:p>
        </w:tc>
      </w:tr>
      <w:tr w:rsidR="00A442DC" w:rsidRPr="002D3626" w14:paraId="6069A4D2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CF52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Kemp Clay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5661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558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Telegraph Creek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2A3C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Santonian/Campanian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3E96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Purgatoire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AFD07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Albian/Cenomanian</w:t>
            </w:r>
          </w:p>
        </w:tc>
      </w:tr>
      <w:tr w:rsidR="00A442DC" w:rsidRPr="002D3626" w14:paraId="1477FE67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FDBB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Olmos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6DFEE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5DA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Virgelle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A2E8D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Santonian/Campanian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A61E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Washita Grp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9D75E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Albian/Cenomanian</w:t>
            </w:r>
          </w:p>
        </w:tc>
      </w:tr>
      <w:tr w:rsidR="00A442DC" w:rsidRPr="002D3626" w14:paraId="5463AC14" w14:textId="77777777" w:rsidTr="002D3626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734F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Trinidad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F78E3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787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Blossom SS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3BC4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Santonian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04F2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Caddo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C910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Albian</w:t>
            </w:r>
          </w:p>
        </w:tc>
      </w:tr>
      <w:tr w:rsidR="00A442DC" w:rsidRPr="002D3626" w14:paraId="13F19D08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578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Vermejo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2BA57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8A93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Austin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803B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Coniacian/Campanian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726B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Edwards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Lmst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C59E7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Albian</w:t>
            </w:r>
          </w:p>
        </w:tc>
      </w:tr>
      <w:tr w:rsidR="00A442DC" w:rsidRPr="002D3626" w14:paraId="47F48F4E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F28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Aguja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20ED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Campanian/Maastrichtian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3A3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Bacon Ridge SS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6A107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Coniacian/Campanian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813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Fredricksburg</w:t>
            </w:r>
            <w:proofErr w:type="spellEnd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Grp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584CD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Albian</w:t>
            </w:r>
          </w:p>
        </w:tc>
      </w:tr>
      <w:tr w:rsidR="00A442DC" w:rsidRPr="002D3626" w14:paraId="5DCAF0BD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6D3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Bearpaw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CB49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Campanian/Maastrichtian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F37F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Cody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51A4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Coniacian/Campanian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69D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Kiamichi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F389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Albian</w:t>
            </w:r>
          </w:p>
        </w:tc>
      </w:tr>
      <w:tr w:rsidR="00A442DC" w:rsidRPr="002D3626" w14:paraId="11264253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747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Horsethief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B42C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Campanian/Maastrichtian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0A63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Niobrara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14AFD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Coniacian/Campanian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8946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Newcastle SS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D399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Albian</w:t>
            </w:r>
          </w:p>
        </w:tc>
      </w:tr>
      <w:tr w:rsidR="00A442DC" w:rsidRPr="002D3626" w14:paraId="52E3189D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2B0B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Lennep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F0403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Campanian/Maastrichtian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B7B7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9AC0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Coniacian/Campanian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DD3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Skull Creek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7674F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Albian</w:t>
            </w:r>
          </w:p>
        </w:tc>
      </w:tr>
      <w:tr w:rsidR="00A442DC" w:rsidRPr="002D3626" w14:paraId="38EF5C77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33D9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Lewis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5EC7E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Campanian/Maastrichtian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5D8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Blind Bull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740B6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Coniacian/Santonian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6E3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Thermopolis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2331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Albian</w:t>
            </w:r>
          </w:p>
        </w:tc>
      </w:tr>
      <w:tr w:rsidR="00A442DC" w:rsidRPr="002D3626" w14:paraId="7BE169A1" w14:textId="77777777" w:rsidTr="002D3626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09E9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Mesaverde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810D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Campanian/Maastrichtian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5F0C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Bonham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D148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Coniacian/Santonian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FEE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Weno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76319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Albian</w:t>
            </w:r>
          </w:p>
        </w:tc>
      </w:tr>
      <w:tr w:rsidR="00A442DC" w:rsidRPr="002D3626" w14:paraId="5B8F8772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447F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Nacatoch</w:t>
            </w:r>
            <w:proofErr w:type="spellEnd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66B1D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Campanian/Maastrichtian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337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Hillard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B46D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Coniacian/Santonian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053D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F285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1665BCED" w14:textId="77777777" w:rsidTr="002D3626">
        <w:trPr>
          <w:trHeight w:val="347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03EC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Navarro Grp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F3099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Campanian/Maastrichtian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62CE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Tokio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3512E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Coniacian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0B1B" w14:textId="6CF90052" w:rsidR="007B3D40" w:rsidRPr="002D3626" w:rsidRDefault="007B3D40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SS = Sandstone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E9E5" w14:textId="0489B9DF" w:rsidR="00A442DC" w:rsidRPr="002D3626" w:rsidRDefault="007B3D40" w:rsidP="007B3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proofErr w:type="spellEnd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= Shale</w:t>
            </w:r>
          </w:p>
        </w:tc>
      </w:tr>
      <w:tr w:rsidR="00A442DC" w:rsidRPr="002D3626" w14:paraId="22DF76AC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958E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Pictured Cliffs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F510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Campanian/Maastrichtian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A80D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Baxter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FD62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Turonian/Campanian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C745" w14:textId="254F9C57" w:rsidR="00A442DC" w:rsidRPr="002D3626" w:rsidRDefault="007B3D40" w:rsidP="007B3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Grp = Group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71A3" w14:textId="7A2D84CD" w:rsidR="00A442DC" w:rsidRPr="002D3626" w:rsidRDefault="007B3D40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Lmst</w:t>
            </w:r>
            <w:proofErr w:type="spellEnd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= Limestone</w:t>
            </w:r>
          </w:p>
        </w:tc>
      </w:tr>
      <w:tr w:rsidR="00A442DC" w:rsidRPr="002D3626" w14:paraId="5791372E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7315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Pierre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3DB3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Campanian/Maastrichtian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F77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Henefer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A8CCE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Turonian/Campanian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A41D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A7E1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42C6E653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D4BF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 Miguel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498F3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Campanian/Maastrichtian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7BF7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Straight Cliffs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C9CD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Turonian/Campanian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52A5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77DC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734AE0D9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C8DB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Anacacho</w:t>
            </w:r>
            <w:proofErr w:type="spellEnd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Lmst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C5712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1B6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Gallup SS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89A9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Turonian/Coniacian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E686" w14:textId="2B19E386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A80D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65835A7E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D4C7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Blair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F982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0369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Atarque</w:t>
            </w:r>
            <w:proofErr w:type="spellEnd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8948E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Turonian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FB60" w14:textId="321BB26C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9260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0843B1ED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8A02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Castlegate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260B2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AC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Moreno Hill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5A46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Turonian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509D" w14:textId="46A536D5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9165" w14:textId="298532B5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4BA9B4F3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899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Claggett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46469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E1F7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Tres Hermanos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5A80F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Turonian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0D6F" w14:textId="3511C19E" w:rsidR="00A442DC" w:rsidRPr="002D3626" w:rsidRDefault="007B3D40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1" locked="0" layoutInCell="1" allowOverlap="1" wp14:anchorId="0CB06373" wp14:editId="30618B6B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-960120</wp:posOffset>
                  </wp:positionV>
                  <wp:extent cx="2026285" cy="33909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85" cy="339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27D4" w14:textId="2EBDE382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284C17FA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AC50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Cliff House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2515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DC4F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Colorado Grp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E7F8B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Cenomanian/Campanian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BDDC" w14:textId="583D26FC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4F0A" w14:textId="2E740C89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14C4878E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9A2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Elk Basin SS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5A25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4F27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Mancos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64E87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Cenomanian/Campanian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7633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3E65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63711C68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046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Gober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32855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05D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Ojinaga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FF57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Cenomanian/Campanian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2FA5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91E0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3E9DF69D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C06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Iles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154F0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3807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Marias River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6514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Cenomanian/Santonian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66AF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1E45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02958495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ABB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Marlbrook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98A2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E6BD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Benton Grp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1C21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Cenomanian/Turonian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E51D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4255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7ED78D1B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097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Menefee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40310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255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Boquillas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3AB6F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Cenomanian/Turonian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B4F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3F84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004AF46F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4310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Mount Garfield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29932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11F2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Carlile</w:t>
            </w:r>
            <w:proofErr w:type="spellEnd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93147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Cenomanian/Turonian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4BC2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1895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47412020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F3CE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Ozan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9097D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FEF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Eagle Ford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B1BA0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Cenomanian/Turonian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B76C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832C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2BD66701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501B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Pecan Gap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FE589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AEC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Frontier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F0BCB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Cenomanian/Turonian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3C1F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2EC8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2CC9A033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5B9E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Roxton</w:t>
            </w:r>
            <w:proofErr w:type="spellEnd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Lmst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99676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137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Graneros</w:t>
            </w:r>
            <w:proofErr w:type="spellEnd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CC970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Cenomanian/Turonian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C367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079A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7D872A99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4BE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Sego SS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83A0C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D412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Greenhorn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F9E17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Cenomanian/Turonian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B33F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3806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74835BF6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296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Sprinkle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3AED5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0DBB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Tropic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66539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Cenomanian/Turonian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0E95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198F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46B3CC19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E47A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Talyor</w:t>
            </w:r>
            <w:proofErr w:type="spellEnd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Grp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8FCC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494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Belle Fourche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85E51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Cenomanian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0E22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1DD9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2D488655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B2BF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Wolfe City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B3728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Campanian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D76C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Buda </w:t>
            </w:r>
            <w:proofErr w:type="spellStart"/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Lmst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7EE3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Cenomanian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FB8F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7F68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2DC" w:rsidRPr="002D3626" w14:paraId="26987E10" w14:textId="77777777" w:rsidTr="002D3626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44A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Montana Grp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438A5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Santonian/Maastrichtian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EF74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 Rio Clay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802FE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36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Cenomanian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998C" w14:textId="77777777" w:rsidR="00A442DC" w:rsidRPr="002D3626" w:rsidRDefault="00A442DC" w:rsidP="00A4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7072" w14:textId="77777777" w:rsidR="00A442DC" w:rsidRPr="002D3626" w:rsidRDefault="00A442DC" w:rsidP="00A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205CF8C" w14:textId="77777777" w:rsidR="00ED4FBD" w:rsidRDefault="00ED4FB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20D1CD7" w14:textId="77777777" w:rsidR="00F45D38" w:rsidRDefault="00F45D38" w:rsidP="009C15C9">
      <w:pPr>
        <w:spacing w:line="480" w:lineRule="auto"/>
        <w:rPr>
          <w:sz w:val="24"/>
          <w:szCs w:val="24"/>
        </w:rPr>
      </w:pPr>
    </w:p>
    <w:p w14:paraId="7EFB4514" w14:textId="0895FAAB" w:rsidR="00F45D38" w:rsidRDefault="00F45D38" w:rsidP="009C15C9">
      <w:pPr>
        <w:spacing w:line="480" w:lineRule="auto"/>
        <w:rPr>
          <w:sz w:val="24"/>
          <w:szCs w:val="24"/>
        </w:rPr>
      </w:pPr>
    </w:p>
    <w:p w14:paraId="7CBE22E5" w14:textId="53074EBD" w:rsidR="00F45D38" w:rsidRDefault="00F45D38" w:rsidP="009C15C9">
      <w:pPr>
        <w:spacing w:line="480" w:lineRule="auto"/>
        <w:rPr>
          <w:sz w:val="24"/>
          <w:szCs w:val="24"/>
        </w:rPr>
      </w:pPr>
    </w:p>
    <w:p w14:paraId="5A648964" w14:textId="5F049AC1" w:rsidR="006D6F5B" w:rsidRDefault="006D6F5B" w:rsidP="009C15C9">
      <w:pPr>
        <w:spacing w:line="480" w:lineRule="auto"/>
        <w:rPr>
          <w:sz w:val="24"/>
          <w:szCs w:val="24"/>
        </w:rPr>
      </w:pPr>
    </w:p>
    <w:p w14:paraId="20FAC446" w14:textId="5246A47E" w:rsidR="006D6F5B" w:rsidRDefault="006D6F5B" w:rsidP="009C15C9">
      <w:pPr>
        <w:spacing w:line="480" w:lineRule="auto"/>
        <w:rPr>
          <w:sz w:val="24"/>
          <w:szCs w:val="24"/>
        </w:rPr>
      </w:pPr>
    </w:p>
    <w:p w14:paraId="28CF58E2" w14:textId="392FEB10" w:rsidR="006D6F5B" w:rsidRDefault="003656C2" w:rsidP="009C15C9">
      <w:pPr>
        <w:spacing w:line="48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15D0501" wp14:editId="7E59A4B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420735" cy="6397625"/>
            <wp:effectExtent l="1905" t="0" r="127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20735" cy="639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FDCEE6" w14:textId="292F1F2D" w:rsidR="006D6F5B" w:rsidRDefault="006D6F5B" w:rsidP="009C15C9">
      <w:pPr>
        <w:spacing w:line="480" w:lineRule="auto"/>
        <w:rPr>
          <w:sz w:val="24"/>
          <w:szCs w:val="24"/>
        </w:rPr>
      </w:pPr>
    </w:p>
    <w:p w14:paraId="3FE63F70" w14:textId="2CCEB02E" w:rsidR="006D6F5B" w:rsidRDefault="006D6F5B" w:rsidP="009C15C9">
      <w:pPr>
        <w:spacing w:line="480" w:lineRule="auto"/>
        <w:rPr>
          <w:sz w:val="24"/>
          <w:szCs w:val="24"/>
        </w:rPr>
      </w:pPr>
    </w:p>
    <w:p w14:paraId="0219364A" w14:textId="54A781EB" w:rsidR="006D6F5B" w:rsidRDefault="006D6F5B" w:rsidP="009C15C9">
      <w:pPr>
        <w:spacing w:line="480" w:lineRule="auto"/>
        <w:rPr>
          <w:sz w:val="24"/>
          <w:szCs w:val="24"/>
        </w:rPr>
      </w:pPr>
    </w:p>
    <w:p w14:paraId="09AEC8B8" w14:textId="6731DC3E" w:rsidR="006D6F5B" w:rsidRDefault="006D6F5B" w:rsidP="009C15C9">
      <w:pPr>
        <w:spacing w:line="480" w:lineRule="auto"/>
        <w:rPr>
          <w:sz w:val="24"/>
          <w:szCs w:val="24"/>
        </w:rPr>
      </w:pPr>
    </w:p>
    <w:p w14:paraId="4EB1BF26" w14:textId="3D6F13C2" w:rsidR="006D6F5B" w:rsidRDefault="006D6F5B" w:rsidP="009C15C9">
      <w:pPr>
        <w:spacing w:line="480" w:lineRule="auto"/>
        <w:rPr>
          <w:sz w:val="24"/>
          <w:szCs w:val="24"/>
        </w:rPr>
      </w:pPr>
    </w:p>
    <w:p w14:paraId="31222317" w14:textId="1A3893A0" w:rsidR="00F45D38" w:rsidRDefault="00F45D38" w:rsidP="009C15C9">
      <w:pPr>
        <w:spacing w:line="480" w:lineRule="auto"/>
        <w:rPr>
          <w:sz w:val="24"/>
          <w:szCs w:val="24"/>
        </w:rPr>
      </w:pPr>
    </w:p>
    <w:p w14:paraId="07841295" w14:textId="04C21F48" w:rsidR="006D6F5B" w:rsidRDefault="006D6F5B" w:rsidP="009C15C9">
      <w:pPr>
        <w:spacing w:line="480" w:lineRule="auto"/>
        <w:rPr>
          <w:sz w:val="24"/>
          <w:szCs w:val="24"/>
        </w:rPr>
      </w:pPr>
    </w:p>
    <w:p w14:paraId="2636C4C1" w14:textId="1E26F16A" w:rsidR="006D6F5B" w:rsidRDefault="006D6F5B" w:rsidP="009C15C9">
      <w:pPr>
        <w:spacing w:line="480" w:lineRule="auto"/>
        <w:rPr>
          <w:sz w:val="24"/>
          <w:szCs w:val="24"/>
        </w:rPr>
      </w:pPr>
    </w:p>
    <w:p w14:paraId="5708260E" w14:textId="6EA8C9EA" w:rsidR="006D6F5B" w:rsidRDefault="006D6F5B" w:rsidP="009C15C9">
      <w:pPr>
        <w:spacing w:line="480" w:lineRule="auto"/>
        <w:rPr>
          <w:sz w:val="24"/>
          <w:szCs w:val="24"/>
        </w:rPr>
      </w:pPr>
    </w:p>
    <w:p w14:paraId="5C570640" w14:textId="1197A2FD" w:rsidR="006D6F5B" w:rsidRDefault="006D6F5B" w:rsidP="009C15C9">
      <w:pPr>
        <w:spacing w:line="480" w:lineRule="auto"/>
        <w:rPr>
          <w:sz w:val="24"/>
          <w:szCs w:val="24"/>
        </w:rPr>
      </w:pPr>
    </w:p>
    <w:p w14:paraId="2BEB69CE" w14:textId="77777777" w:rsidR="008A7D7F" w:rsidRDefault="008A7D7F" w:rsidP="009C15C9">
      <w:pPr>
        <w:spacing w:line="480" w:lineRule="auto"/>
        <w:rPr>
          <w:sz w:val="28"/>
          <w:szCs w:val="28"/>
          <w:u w:val="single"/>
        </w:rPr>
      </w:pPr>
    </w:p>
    <w:p w14:paraId="7D46F851" w14:textId="0912A909" w:rsidR="006D6F5B" w:rsidRDefault="006D6F5B" w:rsidP="009C15C9">
      <w:pPr>
        <w:spacing w:line="480" w:lineRule="auto"/>
        <w:rPr>
          <w:sz w:val="24"/>
          <w:szCs w:val="24"/>
        </w:rPr>
      </w:pPr>
      <w:r>
        <w:rPr>
          <w:sz w:val="28"/>
          <w:szCs w:val="28"/>
          <w:u w:val="single"/>
        </w:rPr>
        <w:lastRenderedPageBreak/>
        <w:t>Reflection:</w:t>
      </w:r>
      <w:r>
        <w:rPr>
          <w:sz w:val="28"/>
          <w:szCs w:val="28"/>
        </w:rPr>
        <w:t xml:space="preserve"> </w:t>
      </w:r>
      <w:r w:rsidR="00D64ADE">
        <w:rPr>
          <w:sz w:val="24"/>
          <w:szCs w:val="24"/>
        </w:rPr>
        <w:t>Now that you’ve made your composite map, it’s time to reflect on how you did in drawing your boundaries on the state maps.</w:t>
      </w:r>
    </w:p>
    <w:p w14:paraId="53A168C5" w14:textId="10FD118D" w:rsidR="00A91AE0" w:rsidRPr="00E868B4" w:rsidRDefault="00743070" w:rsidP="00B7146F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bookmarkStart w:id="2" w:name="_Hlk41495131"/>
      <w:r>
        <w:rPr>
          <w:sz w:val="24"/>
          <w:szCs w:val="24"/>
        </w:rPr>
        <w:t xml:space="preserve">South Dakota’s surficial units from the Cretaceous stop at the Missouri River. Did the Western Interior Seaway </w:t>
      </w:r>
      <w:r w:rsidR="00B7146F">
        <w:rPr>
          <w:sz w:val="24"/>
          <w:szCs w:val="24"/>
        </w:rPr>
        <w:t>stop there as well? What evidence might support your answer?</w:t>
      </w:r>
    </w:p>
    <w:bookmarkEnd w:id="2"/>
    <w:p w14:paraId="2E545B82" w14:textId="3F6A2802" w:rsidR="00A91AE0" w:rsidRDefault="00A91AE0" w:rsidP="009C15C9">
      <w:pPr>
        <w:spacing w:line="480" w:lineRule="auto"/>
        <w:rPr>
          <w:sz w:val="24"/>
          <w:szCs w:val="24"/>
        </w:rPr>
      </w:pPr>
    </w:p>
    <w:p w14:paraId="668DBC20" w14:textId="2D211292" w:rsidR="00B7146F" w:rsidRDefault="00B7146F" w:rsidP="009C15C9">
      <w:pPr>
        <w:spacing w:line="480" w:lineRule="auto"/>
        <w:rPr>
          <w:sz w:val="24"/>
          <w:szCs w:val="24"/>
        </w:rPr>
      </w:pPr>
    </w:p>
    <w:p w14:paraId="68D231FE" w14:textId="77777777" w:rsidR="00B7146F" w:rsidRDefault="00B7146F" w:rsidP="009C15C9">
      <w:pPr>
        <w:spacing w:line="480" w:lineRule="auto"/>
        <w:rPr>
          <w:sz w:val="24"/>
          <w:szCs w:val="24"/>
        </w:rPr>
      </w:pPr>
    </w:p>
    <w:p w14:paraId="78173389" w14:textId="29B3D078" w:rsidR="00B7146F" w:rsidRDefault="00B7146F" w:rsidP="00B7146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Some states were once completely covered in sediment from the Cretaceous.</w:t>
      </w:r>
      <w:r w:rsidR="00F25756">
        <w:rPr>
          <w:sz w:val="24"/>
          <w:szCs w:val="24"/>
        </w:rPr>
        <w:t xml:space="preserve"> Which states?</w:t>
      </w:r>
      <w:r>
        <w:rPr>
          <w:sz w:val="24"/>
          <w:szCs w:val="24"/>
        </w:rPr>
        <w:t xml:space="preserve"> What events might have happened since the Cretaceous that might have removed </w:t>
      </w:r>
      <w:r w:rsidR="00F25756">
        <w:rPr>
          <w:sz w:val="24"/>
          <w:szCs w:val="24"/>
        </w:rPr>
        <w:t xml:space="preserve">(or covered) </w:t>
      </w:r>
      <w:r>
        <w:rPr>
          <w:sz w:val="24"/>
          <w:szCs w:val="24"/>
        </w:rPr>
        <w:t>some of this material?</w:t>
      </w:r>
    </w:p>
    <w:p w14:paraId="7FEB87EE" w14:textId="62D4DE00" w:rsidR="00B7146F" w:rsidRDefault="00B7146F" w:rsidP="009C15C9">
      <w:pPr>
        <w:spacing w:line="480" w:lineRule="auto"/>
        <w:rPr>
          <w:sz w:val="24"/>
          <w:szCs w:val="24"/>
        </w:rPr>
      </w:pPr>
    </w:p>
    <w:p w14:paraId="1B558217" w14:textId="3A6C68E6" w:rsidR="00B7146F" w:rsidRDefault="00B7146F" w:rsidP="009C15C9">
      <w:pPr>
        <w:spacing w:line="480" w:lineRule="auto"/>
        <w:rPr>
          <w:sz w:val="24"/>
          <w:szCs w:val="24"/>
        </w:rPr>
      </w:pPr>
    </w:p>
    <w:p w14:paraId="6C011066" w14:textId="7FDF18E1" w:rsidR="00B7146F" w:rsidRDefault="00B7146F" w:rsidP="009C15C9">
      <w:pPr>
        <w:spacing w:line="480" w:lineRule="auto"/>
        <w:rPr>
          <w:sz w:val="24"/>
          <w:szCs w:val="24"/>
        </w:rPr>
      </w:pPr>
    </w:p>
    <w:p w14:paraId="2CCA6B72" w14:textId="77777777" w:rsidR="00B7146F" w:rsidRDefault="00B7146F" w:rsidP="009C15C9">
      <w:pPr>
        <w:spacing w:line="480" w:lineRule="auto"/>
        <w:rPr>
          <w:sz w:val="24"/>
          <w:szCs w:val="24"/>
        </w:rPr>
      </w:pPr>
    </w:p>
    <w:p w14:paraId="60C20DD9" w14:textId="6339B52C" w:rsidR="00A91AE0" w:rsidRPr="00DC4712" w:rsidRDefault="00A91AE0" w:rsidP="00F41D65">
      <w:pPr>
        <w:pStyle w:val="ListParagraph"/>
        <w:numPr>
          <w:ilvl w:val="0"/>
          <w:numId w:val="1"/>
        </w:numPr>
        <w:spacing w:line="240" w:lineRule="auto"/>
      </w:pPr>
      <w:r w:rsidRPr="00831669">
        <w:rPr>
          <w:sz w:val="24"/>
          <w:szCs w:val="24"/>
        </w:rPr>
        <w:t xml:space="preserve">Look </w:t>
      </w:r>
      <w:r w:rsidR="00E868B4">
        <w:rPr>
          <w:sz w:val="24"/>
          <w:szCs w:val="24"/>
        </w:rPr>
        <w:t xml:space="preserve">back at the online map. Find the Nebraska/Kansas border around </w:t>
      </w:r>
      <w:r w:rsidRPr="00831669">
        <w:rPr>
          <w:sz w:val="24"/>
          <w:szCs w:val="24"/>
        </w:rPr>
        <w:t>the 101</w:t>
      </w:r>
      <w:r w:rsidRPr="00831669">
        <w:rPr>
          <w:rFonts w:ascii="Times New Roman" w:hAnsi="Times New Roman" w:cs="Times New Roman"/>
          <w:sz w:val="24"/>
          <w:szCs w:val="24"/>
        </w:rPr>
        <w:t>̊</w:t>
      </w:r>
      <w:r w:rsidRPr="00831669">
        <w:rPr>
          <w:sz w:val="24"/>
          <w:szCs w:val="24"/>
        </w:rPr>
        <w:t xml:space="preserve"> and 102</w:t>
      </w:r>
      <w:r w:rsidRPr="00831669">
        <w:rPr>
          <w:rFonts w:ascii="Times New Roman" w:hAnsi="Times New Roman" w:cs="Times New Roman"/>
          <w:sz w:val="24"/>
          <w:szCs w:val="24"/>
        </w:rPr>
        <w:t>̊</w:t>
      </w:r>
      <w:r w:rsidRPr="00831669">
        <w:rPr>
          <w:sz w:val="24"/>
          <w:szCs w:val="24"/>
        </w:rPr>
        <w:t xml:space="preserve"> longitude lines</w:t>
      </w:r>
      <w:r w:rsidR="00E868B4">
        <w:rPr>
          <w:sz w:val="24"/>
          <w:szCs w:val="24"/>
        </w:rPr>
        <w:t xml:space="preserve"> (on their western side)</w:t>
      </w:r>
      <w:r w:rsidRPr="00831669">
        <w:rPr>
          <w:sz w:val="24"/>
          <w:szCs w:val="24"/>
        </w:rPr>
        <w:t>. Do the formations match up perfectly between the maps? What is the Nebraska map missing that the Kansas map has? How might this affect the boundaries you drew?</w:t>
      </w:r>
    </w:p>
    <w:p w14:paraId="08DC096C" w14:textId="39039477" w:rsidR="00DC4712" w:rsidRDefault="00DC4712" w:rsidP="00DC4712">
      <w:pPr>
        <w:spacing w:line="480" w:lineRule="auto"/>
      </w:pPr>
    </w:p>
    <w:p w14:paraId="59636030" w14:textId="546DEBCD" w:rsidR="00DC4712" w:rsidRDefault="00DC4712" w:rsidP="00DC4712">
      <w:pPr>
        <w:spacing w:line="480" w:lineRule="auto"/>
      </w:pPr>
    </w:p>
    <w:p w14:paraId="71017703" w14:textId="6C88CA0E" w:rsidR="004279C9" w:rsidRDefault="004279C9" w:rsidP="00DC4712">
      <w:pPr>
        <w:spacing w:line="480" w:lineRule="auto"/>
      </w:pPr>
    </w:p>
    <w:p w14:paraId="56BC6C87" w14:textId="77777777" w:rsidR="00B7146F" w:rsidRDefault="00B7146F" w:rsidP="00DC4712">
      <w:pPr>
        <w:spacing w:line="480" w:lineRule="auto"/>
      </w:pPr>
    </w:p>
    <w:p w14:paraId="760D6138" w14:textId="52B2291A" w:rsidR="00A91AE0" w:rsidRPr="00D47579" w:rsidRDefault="008A5831" w:rsidP="00D4757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bookmarkStart w:id="3" w:name="_Hlk41495162"/>
      <w:r w:rsidRPr="00D47579">
        <w:rPr>
          <w:sz w:val="24"/>
          <w:szCs w:val="24"/>
        </w:rPr>
        <w:lastRenderedPageBreak/>
        <w:t>Below</w:t>
      </w:r>
      <w:r w:rsidR="00F41D65" w:rsidRPr="00D47579">
        <w:rPr>
          <w:sz w:val="24"/>
          <w:szCs w:val="24"/>
        </w:rPr>
        <w:t xml:space="preserve"> is a</w:t>
      </w:r>
      <w:r w:rsidR="00B7146F" w:rsidRPr="00D47579">
        <w:rPr>
          <w:sz w:val="24"/>
          <w:szCs w:val="24"/>
        </w:rPr>
        <w:t xml:space="preserve"> section of a</w:t>
      </w:r>
      <w:r w:rsidR="00F41D65" w:rsidRPr="00D47579">
        <w:rPr>
          <w:sz w:val="24"/>
          <w:szCs w:val="24"/>
        </w:rPr>
        <w:t xml:space="preserve"> map from a renowned </w:t>
      </w:r>
      <w:proofErr w:type="spellStart"/>
      <w:r w:rsidR="00F41D65" w:rsidRPr="00D47579">
        <w:rPr>
          <w:sz w:val="24"/>
          <w:szCs w:val="24"/>
        </w:rPr>
        <w:t>paleomap</w:t>
      </w:r>
      <w:proofErr w:type="spellEnd"/>
      <w:r w:rsidR="00F41D65" w:rsidRPr="00D47579">
        <w:rPr>
          <w:sz w:val="24"/>
          <w:szCs w:val="24"/>
        </w:rPr>
        <w:t xml:space="preserve"> maker, Dr. Ron Blakey.</w:t>
      </w:r>
      <w:r w:rsidR="00B7146F" w:rsidRPr="00D47579">
        <w:rPr>
          <w:sz w:val="24"/>
          <w:szCs w:val="24"/>
        </w:rPr>
        <w:t xml:space="preserve"> This map is his projection of the Western Interior Seaway </w:t>
      </w:r>
      <w:r w:rsidR="00CA1E3F" w:rsidRPr="00D47579">
        <w:rPr>
          <w:sz w:val="24"/>
          <w:szCs w:val="24"/>
        </w:rPr>
        <w:t xml:space="preserve">75 Ma </w:t>
      </w:r>
      <w:r w:rsidR="00B7146F" w:rsidRPr="00D47579">
        <w:rPr>
          <w:sz w:val="24"/>
          <w:szCs w:val="24"/>
        </w:rPr>
        <w:t>during the Cenomanian</w:t>
      </w:r>
      <w:r w:rsidR="00CA1E3F" w:rsidRPr="00D47579">
        <w:rPr>
          <w:sz w:val="24"/>
          <w:szCs w:val="24"/>
        </w:rPr>
        <w:t xml:space="preserve"> (between the two stages you drew).</w:t>
      </w:r>
      <w:r w:rsidR="00F41D65" w:rsidRPr="00D47579">
        <w:rPr>
          <w:sz w:val="24"/>
          <w:szCs w:val="24"/>
        </w:rPr>
        <w:t xml:space="preserve"> </w:t>
      </w:r>
      <w:bookmarkEnd w:id="3"/>
      <w:r w:rsidR="00D47579" w:rsidRPr="00640F49">
        <w:rPr>
          <w:sz w:val="24"/>
          <w:szCs w:val="24"/>
        </w:rPr>
        <w:t xml:space="preserve">What kinds of </w:t>
      </w:r>
      <w:r w:rsidR="00D47579">
        <w:rPr>
          <w:sz w:val="24"/>
          <w:szCs w:val="24"/>
        </w:rPr>
        <w:t xml:space="preserve">geological evidence might have </w:t>
      </w:r>
      <w:r w:rsidR="002D3626">
        <w:rPr>
          <w:sz w:val="24"/>
          <w:szCs w:val="24"/>
        </w:rPr>
        <w:t>led</w:t>
      </w:r>
      <w:r w:rsidR="00D47579">
        <w:rPr>
          <w:sz w:val="24"/>
          <w:szCs w:val="24"/>
        </w:rPr>
        <w:t xml:space="preserve"> Dr. Blakey to place a coastline where he did on this map?</w:t>
      </w:r>
    </w:p>
    <w:p w14:paraId="78DC04F8" w14:textId="6C3FE7F1" w:rsidR="0040440F" w:rsidRDefault="00D47579" w:rsidP="00A91AE0">
      <w:pPr>
        <w:pStyle w:val="ListParagraph"/>
        <w:spacing w:line="48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C4B01D2" wp14:editId="6AB20634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5273749" cy="2859181"/>
            <wp:effectExtent l="0" t="0" r="3175" b="0"/>
            <wp:wrapNone/>
            <wp:docPr id="13" name="Picture 13" descr="A picture containing table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lakey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4" t="53649" r="24479" b="12973"/>
                    <a:stretch/>
                  </pic:blipFill>
                  <pic:spPr bwMode="auto">
                    <a:xfrm>
                      <a:off x="0" y="0"/>
                      <a:ext cx="5273749" cy="2859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DE6FF" w14:textId="3B163F9B" w:rsidR="0040440F" w:rsidRDefault="0040440F" w:rsidP="00A91AE0">
      <w:pPr>
        <w:pStyle w:val="ListParagraph"/>
        <w:spacing w:line="480" w:lineRule="auto"/>
        <w:rPr>
          <w:sz w:val="24"/>
          <w:szCs w:val="24"/>
        </w:rPr>
      </w:pPr>
    </w:p>
    <w:p w14:paraId="7284EAB9" w14:textId="2A7615B9" w:rsidR="0040440F" w:rsidRDefault="0040440F" w:rsidP="00A91AE0">
      <w:pPr>
        <w:pStyle w:val="ListParagraph"/>
        <w:spacing w:line="480" w:lineRule="auto"/>
        <w:rPr>
          <w:sz w:val="24"/>
          <w:szCs w:val="24"/>
        </w:rPr>
      </w:pPr>
    </w:p>
    <w:p w14:paraId="7C86C080" w14:textId="65300810" w:rsidR="00F41D65" w:rsidRDefault="00F41D65" w:rsidP="00A91AE0">
      <w:pPr>
        <w:pStyle w:val="ListParagraph"/>
        <w:spacing w:line="480" w:lineRule="auto"/>
        <w:rPr>
          <w:sz w:val="24"/>
          <w:szCs w:val="24"/>
        </w:rPr>
      </w:pPr>
    </w:p>
    <w:p w14:paraId="5FB148B1" w14:textId="649B4E5C" w:rsidR="008A5831" w:rsidRDefault="008A5831" w:rsidP="00A91AE0">
      <w:pPr>
        <w:pStyle w:val="ListParagraph"/>
        <w:spacing w:line="480" w:lineRule="auto"/>
        <w:rPr>
          <w:sz w:val="24"/>
          <w:szCs w:val="24"/>
        </w:rPr>
      </w:pPr>
    </w:p>
    <w:p w14:paraId="0F60C314" w14:textId="674E45F4" w:rsidR="008A5831" w:rsidRDefault="008A5831" w:rsidP="00A91AE0">
      <w:pPr>
        <w:pStyle w:val="ListParagraph"/>
        <w:spacing w:line="480" w:lineRule="auto"/>
        <w:rPr>
          <w:sz w:val="24"/>
          <w:szCs w:val="24"/>
        </w:rPr>
      </w:pPr>
    </w:p>
    <w:p w14:paraId="44390FB2" w14:textId="5C1BF90D" w:rsidR="008A5831" w:rsidRDefault="008A5831" w:rsidP="00A91AE0">
      <w:pPr>
        <w:pStyle w:val="ListParagraph"/>
        <w:spacing w:line="480" w:lineRule="auto"/>
        <w:rPr>
          <w:sz w:val="24"/>
          <w:szCs w:val="24"/>
        </w:rPr>
      </w:pPr>
    </w:p>
    <w:p w14:paraId="382E5C50" w14:textId="29B4CC2C" w:rsidR="008A5831" w:rsidRDefault="008A5831" w:rsidP="00A91AE0">
      <w:pPr>
        <w:pStyle w:val="ListParagraph"/>
        <w:spacing w:line="480" w:lineRule="auto"/>
        <w:rPr>
          <w:sz w:val="24"/>
          <w:szCs w:val="24"/>
        </w:rPr>
      </w:pPr>
    </w:p>
    <w:p w14:paraId="1B2F01E8" w14:textId="7568DBCC" w:rsidR="008A5831" w:rsidRDefault="008A5831" w:rsidP="00A91AE0">
      <w:pPr>
        <w:pStyle w:val="ListParagraph"/>
        <w:spacing w:line="480" w:lineRule="auto"/>
        <w:rPr>
          <w:sz w:val="24"/>
          <w:szCs w:val="24"/>
        </w:rPr>
      </w:pPr>
    </w:p>
    <w:p w14:paraId="52C51BFE" w14:textId="77777777" w:rsidR="008A5831" w:rsidRDefault="008A5831" w:rsidP="00A91AE0">
      <w:pPr>
        <w:pStyle w:val="ListParagraph"/>
        <w:spacing w:line="480" w:lineRule="auto"/>
        <w:rPr>
          <w:sz w:val="24"/>
          <w:szCs w:val="24"/>
        </w:rPr>
      </w:pPr>
    </w:p>
    <w:p w14:paraId="65B930EF" w14:textId="0C973D5C" w:rsidR="00F41D65" w:rsidRDefault="00F41D65" w:rsidP="00A91AE0">
      <w:pPr>
        <w:pStyle w:val="ListParagraph"/>
        <w:spacing w:line="480" w:lineRule="auto"/>
        <w:rPr>
          <w:sz w:val="24"/>
          <w:szCs w:val="24"/>
        </w:rPr>
      </w:pPr>
    </w:p>
    <w:p w14:paraId="2119A18E" w14:textId="6F5781BA" w:rsidR="00F41D65" w:rsidRDefault="00F41D65" w:rsidP="00A91AE0">
      <w:pPr>
        <w:pStyle w:val="ListParagraph"/>
        <w:spacing w:line="480" w:lineRule="auto"/>
        <w:rPr>
          <w:sz w:val="24"/>
          <w:szCs w:val="24"/>
        </w:rPr>
      </w:pPr>
    </w:p>
    <w:p w14:paraId="0B189ECE" w14:textId="4A90FD68" w:rsidR="00F41D65" w:rsidRDefault="00F41D65" w:rsidP="00A91AE0">
      <w:pPr>
        <w:pStyle w:val="ListParagraph"/>
        <w:spacing w:line="480" w:lineRule="auto"/>
        <w:rPr>
          <w:sz w:val="24"/>
          <w:szCs w:val="24"/>
        </w:rPr>
      </w:pPr>
    </w:p>
    <w:p w14:paraId="37565DF1" w14:textId="075EB441" w:rsidR="00F41D65" w:rsidRDefault="00F41D65" w:rsidP="00A91AE0">
      <w:pPr>
        <w:pStyle w:val="ListParagraph"/>
        <w:spacing w:line="480" w:lineRule="auto"/>
        <w:rPr>
          <w:sz w:val="24"/>
          <w:szCs w:val="24"/>
        </w:rPr>
      </w:pPr>
    </w:p>
    <w:p w14:paraId="5735E2F3" w14:textId="49506D1A" w:rsidR="00F41D65" w:rsidRDefault="00F41D65" w:rsidP="00A91AE0">
      <w:pPr>
        <w:pStyle w:val="ListParagraph"/>
        <w:spacing w:line="480" w:lineRule="auto"/>
        <w:rPr>
          <w:sz w:val="24"/>
          <w:szCs w:val="24"/>
        </w:rPr>
      </w:pPr>
    </w:p>
    <w:p w14:paraId="2D765CB5" w14:textId="30CF5290" w:rsidR="00F41D65" w:rsidRDefault="00F41D65" w:rsidP="00A91AE0">
      <w:pPr>
        <w:pStyle w:val="ListParagraph"/>
        <w:spacing w:line="480" w:lineRule="auto"/>
        <w:rPr>
          <w:sz w:val="24"/>
          <w:szCs w:val="24"/>
        </w:rPr>
      </w:pPr>
    </w:p>
    <w:p w14:paraId="0C59230F" w14:textId="41E61C4F" w:rsidR="00F55885" w:rsidRPr="00F55885" w:rsidRDefault="00F55885" w:rsidP="00F55885">
      <w:pPr>
        <w:rPr>
          <w:rFonts w:ascii="Calibri" w:eastAsia="Times New Roman" w:hAnsi="Calibri" w:cs="Calibri"/>
          <w:color w:val="000000"/>
        </w:rPr>
      </w:pPr>
    </w:p>
    <w:p w14:paraId="6244B0BB" w14:textId="23EF552B" w:rsidR="00F55885" w:rsidRPr="00F55885" w:rsidRDefault="00F55885" w:rsidP="00F55885">
      <w:pPr>
        <w:rPr>
          <w:rFonts w:ascii="Calibri" w:eastAsia="Times New Roman" w:hAnsi="Calibri" w:cs="Calibri"/>
          <w:color w:val="000000"/>
        </w:rPr>
      </w:pPr>
    </w:p>
    <w:p w14:paraId="2CCDCB66" w14:textId="6E00DFF1" w:rsidR="00F55885" w:rsidRPr="00F55885" w:rsidRDefault="00F55885" w:rsidP="00F5588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C9F2ABE" w14:textId="15808FC5" w:rsidR="00F41D65" w:rsidRDefault="00F41D65" w:rsidP="00A91AE0">
      <w:pPr>
        <w:pStyle w:val="ListParagraph"/>
        <w:spacing w:line="480" w:lineRule="auto"/>
      </w:pPr>
    </w:p>
    <w:sectPr w:rsidR="00F41D65" w:rsidSect="00D0394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6AC96" w14:textId="77777777" w:rsidR="006A515A" w:rsidRDefault="006A515A" w:rsidP="00F45D38">
      <w:pPr>
        <w:spacing w:after="0" w:line="240" w:lineRule="auto"/>
      </w:pPr>
      <w:r>
        <w:separator/>
      </w:r>
    </w:p>
  </w:endnote>
  <w:endnote w:type="continuationSeparator" w:id="0">
    <w:p w14:paraId="5DC260EF" w14:textId="77777777" w:rsidR="006A515A" w:rsidRDefault="006A515A" w:rsidP="00F4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6896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173BF" w14:textId="5F1CD980" w:rsidR="00F45D38" w:rsidRDefault="00F45D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F1E4CE" w14:textId="77777777" w:rsidR="00F45D38" w:rsidRDefault="00F45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37A19" w14:textId="77777777" w:rsidR="006A515A" w:rsidRDefault="006A515A" w:rsidP="00F45D38">
      <w:pPr>
        <w:spacing w:after="0" w:line="240" w:lineRule="auto"/>
      </w:pPr>
      <w:r>
        <w:separator/>
      </w:r>
    </w:p>
  </w:footnote>
  <w:footnote w:type="continuationSeparator" w:id="0">
    <w:p w14:paraId="494CF660" w14:textId="77777777" w:rsidR="006A515A" w:rsidRDefault="006A515A" w:rsidP="00F45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2DAA"/>
    <w:multiLevelType w:val="hybridMultilevel"/>
    <w:tmpl w:val="1210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DA8"/>
    <w:multiLevelType w:val="hybridMultilevel"/>
    <w:tmpl w:val="E3F4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13"/>
    <w:rsid w:val="00037D6E"/>
    <w:rsid w:val="001E1C28"/>
    <w:rsid w:val="00227C35"/>
    <w:rsid w:val="002707D7"/>
    <w:rsid w:val="00273320"/>
    <w:rsid w:val="00280576"/>
    <w:rsid w:val="002B388A"/>
    <w:rsid w:val="002B62D3"/>
    <w:rsid w:val="002D3626"/>
    <w:rsid w:val="00340A6A"/>
    <w:rsid w:val="003656C2"/>
    <w:rsid w:val="003B18F9"/>
    <w:rsid w:val="00402A2B"/>
    <w:rsid w:val="0040440F"/>
    <w:rsid w:val="004279C9"/>
    <w:rsid w:val="00445288"/>
    <w:rsid w:val="00454854"/>
    <w:rsid w:val="00461058"/>
    <w:rsid w:val="004879A8"/>
    <w:rsid w:val="004F67F4"/>
    <w:rsid w:val="00563CF2"/>
    <w:rsid w:val="0056505C"/>
    <w:rsid w:val="005965E1"/>
    <w:rsid w:val="005E2D81"/>
    <w:rsid w:val="00626F79"/>
    <w:rsid w:val="00640F49"/>
    <w:rsid w:val="00651E39"/>
    <w:rsid w:val="006812D2"/>
    <w:rsid w:val="0068344F"/>
    <w:rsid w:val="006A515A"/>
    <w:rsid w:val="006D3F64"/>
    <w:rsid w:val="006D6F5B"/>
    <w:rsid w:val="006E5955"/>
    <w:rsid w:val="00743070"/>
    <w:rsid w:val="007B25BB"/>
    <w:rsid w:val="007B3D40"/>
    <w:rsid w:val="00831669"/>
    <w:rsid w:val="00871429"/>
    <w:rsid w:val="00896F7F"/>
    <w:rsid w:val="008A5831"/>
    <w:rsid w:val="008A7D7F"/>
    <w:rsid w:val="008E168D"/>
    <w:rsid w:val="00943666"/>
    <w:rsid w:val="009C15C9"/>
    <w:rsid w:val="009C57E7"/>
    <w:rsid w:val="00A442DC"/>
    <w:rsid w:val="00A54044"/>
    <w:rsid w:val="00A674E5"/>
    <w:rsid w:val="00A71E46"/>
    <w:rsid w:val="00A91AE0"/>
    <w:rsid w:val="00AE78BA"/>
    <w:rsid w:val="00B012AD"/>
    <w:rsid w:val="00B15777"/>
    <w:rsid w:val="00B34FC1"/>
    <w:rsid w:val="00B47516"/>
    <w:rsid w:val="00B5610B"/>
    <w:rsid w:val="00B7146F"/>
    <w:rsid w:val="00B86D32"/>
    <w:rsid w:val="00B9025E"/>
    <w:rsid w:val="00B931DD"/>
    <w:rsid w:val="00B97970"/>
    <w:rsid w:val="00C217A7"/>
    <w:rsid w:val="00C309B0"/>
    <w:rsid w:val="00C80B7C"/>
    <w:rsid w:val="00CA1E3F"/>
    <w:rsid w:val="00CC2303"/>
    <w:rsid w:val="00CE35AD"/>
    <w:rsid w:val="00D03949"/>
    <w:rsid w:val="00D24422"/>
    <w:rsid w:val="00D47579"/>
    <w:rsid w:val="00D5434C"/>
    <w:rsid w:val="00D64ADE"/>
    <w:rsid w:val="00D72BF9"/>
    <w:rsid w:val="00DB66D7"/>
    <w:rsid w:val="00DC4712"/>
    <w:rsid w:val="00DF199A"/>
    <w:rsid w:val="00DF2013"/>
    <w:rsid w:val="00E11601"/>
    <w:rsid w:val="00E53647"/>
    <w:rsid w:val="00E868B4"/>
    <w:rsid w:val="00ED4FBD"/>
    <w:rsid w:val="00EE2FB3"/>
    <w:rsid w:val="00F061B1"/>
    <w:rsid w:val="00F14412"/>
    <w:rsid w:val="00F25756"/>
    <w:rsid w:val="00F41D65"/>
    <w:rsid w:val="00F45D38"/>
    <w:rsid w:val="00F55885"/>
    <w:rsid w:val="00F57C1D"/>
    <w:rsid w:val="00F61DF8"/>
    <w:rsid w:val="00FE51D8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21F4"/>
  <w15:chartTrackingRefBased/>
  <w15:docId w15:val="{02341E52-D716-4761-BFD8-AA5D7C03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0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0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D38"/>
  </w:style>
  <w:style w:type="paragraph" w:styleId="Footer">
    <w:name w:val="footer"/>
    <w:basedOn w:val="Normal"/>
    <w:link w:val="FooterChar"/>
    <w:uiPriority w:val="99"/>
    <w:unhideWhenUsed/>
    <w:rsid w:val="00F45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D38"/>
  </w:style>
  <w:style w:type="paragraph" w:styleId="ListParagraph">
    <w:name w:val="List Paragraph"/>
    <w:basedOn w:val="Normal"/>
    <w:uiPriority w:val="34"/>
    <w:qFormat/>
    <w:rsid w:val="00A91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gmdb.usgs.gov/ngm-bin/pdp/zui_viewer.pl?id=130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gmdb.usgs.gov/mapview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Davidson</dc:creator>
  <cp:keywords/>
  <dc:description/>
  <cp:lastModifiedBy>Gavin Davidson</cp:lastModifiedBy>
  <cp:revision>19</cp:revision>
  <dcterms:created xsi:type="dcterms:W3CDTF">2020-05-15T13:53:00Z</dcterms:created>
  <dcterms:modified xsi:type="dcterms:W3CDTF">2020-05-28T17:22:00Z</dcterms:modified>
</cp:coreProperties>
</file>